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28D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附件3-</w:t>
      </w:r>
      <w:r>
        <w:rPr>
          <w:rStyle w:val="4"/>
          <w:color w:val="444444"/>
          <w:u w:val="none"/>
        </w:rPr>
        <w:t>清单及单项限价</w:t>
      </w:r>
    </w:p>
    <w:p w14:paraId="6A1FC0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tbl>
      <w:tblPr>
        <w:tblStyle w:val="2"/>
        <w:tblW w:w="93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87"/>
        <w:gridCol w:w="1375"/>
        <w:gridCol w:w="3575"/>
        <w:gridCol w:w="1500"/>
        <w:gridCol w:w="1113"/>
      </w:tblGrid>
      <w:tr w14:paraId="1C2F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FA82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0B6D7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类型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4D1CE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FDF3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服务内容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470A7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DA4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单价限价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</w:tr>
      <w:tr w14:paraId="2250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573835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DA5ED4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科普视频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218527B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根据宣传主题策划、拍摄制作科普视频，时长180秒内；9:16(竖屏）60FPS 1080P MP4格式。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76825D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1、医院蓝V号，全平台账号同步运营（抖音/视频号/百家号/小红书等）；</w:t>
            </w:r>
          </w:p>
          <w:p w14:paraId="7F9118EA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2、根据医院特点，定制出境医生内容的全平台运营策划方案；</w:t>
            </w:r>
          </w:p>
          <w:p w14:paraId="25D6ADF9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3、协助医院完成平台及相关产品的进驻及认证工作；</w:t>
            </w:r>
          </w:p>
          <w:p w14:paraId="0C7737B4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4、每月根据热点内容、疾病科普、策划选题、门诊案例、平台内容趋势等方向策划选题；</w:t>
            </w:r>
          </w:p>
          <w:p w14:paraId="465328C0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5、根据选题需求，拍摄、剪辑、包装短视频内容（3分钟以内），200条/年，含口播170条，定制视频30条（跟诊、效果对比、操作类视频等）；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19B1F">
            <w:pPr>
              <w:ind w:firstLine="210" w:firstLineChars="10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200条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834C40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500</w:t>
            </w:r>
          </w:p>
        </w:tc>
      </w:tr>
      <w:tr w14:paraId="00BA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53AD6A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4D9AB1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人物微电影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0B29F93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根据要求策划拍摄制作专题视频，时长3-5分钟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814DD3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包含采访、文案创意、分镜脚本、实景拍摄、编导、专业后期剪辑制作等。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3E668E">
            <w:pPr>
              <w:ind w:firstLine="210" w:firstLineChars="10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2期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7D505">
            <w:pPr>
              <w:ind w:firstLine="210" w:firstLineChars="1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250000</w:t>
            </w:r>
          </w:p>
        </w:tc>
      </w:tr>
      <w:tr w14:paraId="7799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ABEEBF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5C61A3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账号运营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FB8E39A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抖音/视频号/百家号/小红书等基础账号维护运营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3F7F77B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1、内容及数据运营，定期更新内容，并分析运营数据；</w:t>
            </w:r>
          </w:p>
          <w:p w14:paraId="74A8054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2、粉丝留言管理，并根据粉丝留言挖掘潜在患者进行话术引导；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B297E3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全平台相加累计,播放量3万以上的不少于5条，播放量5万以上的不少于3条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9A78F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1CAC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DBFFEA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ACC1F1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渠道推广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474D349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内容的多渠道推送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95A69B8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项目包含的视频及医院重点活动、重要事项、重要人员等相关视频的多渠道推送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1B9327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每条视频不少于1个渠道（除医院官方媒体账号外）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AF2642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 w14:paraId="2929915D">
      <w:pPr>
        <w:rPr>
          <w:rFonts w:hint="default"/>
          <w:lang w:val="en-US" w:eastAsia="zh-CN"/>
        </w:rPr>
      </w:pPr>
    </w:p>
    <w:p w14:paraId="7FC0700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mJiODY2YTIwYmEyNGNkZTRlYzViOWRiOTY0YjQifQ=="/>
  </w:docVars>
  <w:rsids>
    <w:rsidRoot w:val="00000000"/>
    <w:rsid w:val="05A33EBC"/>
    <w:rsid w:val="2C7B509B"/>
    <w:rsid w:val="363D0E2F"/>
    <w:rsid w:val="3E095F4B"/>
    <w:rsid w:val="45683F8B"/>
    <w:rsid w:val="75A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869</Words>
  <Characters>940</Characters>
  <Lines>0</Lines>
  <Paragraphs>0</Paragraphs>
  <TotalTime>0</TotalTime>
  <ScaleCrop>false</ScaleCrop>
  <LinksUpToDate>false</LinksUpToDate>
  <CharactersWithSpaces>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2024-10-08T08:54:00Z</dcterms:created>
  <dc:creator>Administrator</dc:creator>
  <cp:lastModifiedBy>陈彩花</cp:lastModifiedBy>
  <dcterms:modified xsi:type="dcterms:W3CDTF">2025-01-07T04:04:21Z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9EA41A3329F74EB187555FF81079F577_12</vt:lpwstr>
  </property>
  <property fmtid="{D5CDD505-2E9C-101B-9397-08002B2CF9AE}" pid="4" name="KSOTemplateDocerSaveRecord">
    <vt:lpwstr>eyJoZGlkIjoiNDcwYmJiODY2YTIwYmEyNGNkZTRlYzViOWRiOTY0YjQiLCJ1c2VySWQiOiIyMDg2NDc1NDgifQ==</vt:lpwstr>
  </property>
</Properties>
</file>